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473A5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BFBFBF" w:themeColor="background1" w:themeShade="BF"/>
          <w:sz w:val="20"/>
          <w:szCs w:val="20"/>
          <w:u w:val="single"/>
        </w:rPr>
      </w:pPr>
    </w:p>
    <w:p w:rsidR="00AB5916" w:rsidRPr="00473A5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BFBFBF" w:themeColor="background1" w:themeShade="BF"/>
          <w:sz w:val="20"/>
          <w:szCs w:val="20"/>
        </w:rPr>
      </w:pPr>
      <w:r w:rsidRPr="00473A5A">
        <w:rPr>
          <w:rFonts w:ascii="NeoSansPro-Bold" w:hAnsi="NeoSansPro-Bold" w:cs="NeoSansPro-Bold"/>
          <w:b/>
          <w:bCs/>
          <w:noProof/>
          <w:color w:val="BFBFBF" w:themeColor="background1" w:themeShade="BF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473A5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BFBFBF" w:themeColor="background1" w:themeShade="BF"/>
          <w:sz w:val="20"/>
          <w:szCs w:val="20"/>
        </w:rPr>
      </w:pPr>
      <w:r w:rsidRPr="00473A5A">
        <w:rPr>
          <w:rFonts w:ascii="NeoSansPro-Bold" w:hAnsi="NeoSansPro-Bold" w:cs="NeoSansPro-Bold"/>
          <w:b/>
          <w:bCs/>
          <w:color w:val="BFBFBF" w:themeColor="background1" w:themeShade="BF"/>
          <w:sz w:val="20"/>
          <w:szCs w:val="20"/>
        </w:rPr>
        <w:t xml:space="preserve">Nombre </w:t>
      </w:r>
      <w:r w:rsidR="00F958CA" w:rsidRPr="00473A5A"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  <w:t>Bernal González Mendoza.</w:t>
      </w:r>
    </w:p>
    <w:p w:rsidR="00AB5916" w:rsidRPr="00473A5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</w:pPr>
      <w:r w:rsidRPr="00473A5A">
        <w:rPr>
          <w:rFonts w:ascii="NeoSansPro-Bold" w:hAnsi="NeoSansPro-Bold" w:cs="NeoSansPro-Bold"/>
          <w:b/>
          <w:bCs/>
          <w:color w:val="BFBFBF" w:themeColor="background1" w:themeShade="BF"/>
          <w:sz w:val="20"/>
          <w:szCs w:val="20"/>
        </w:rPr>
        <w:t xml:space="preserve">Grado de Escolaridad </w:t>
      </w:r>
      <w:r w:rsidR="00F958CA" w:rsidRPr="00473A5A"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  <w:t>Licenciado</w:t>
      </w:r>
      <w:r w:rsidRPr="00473A5A"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  <w:t xml:space="preserve"> en Derecho</w:t>
      </w:r>
    </w:p>
    <w:p w:rsidR="00AB5916" w:rsidRPr="00473A5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</w:pPr>
      <w:r w:rsidRPr="00473A5A">
        <w:rPr>
          <w:rFonts w:ascii="NeoSansPro-Bold" w:hAnsi="NeoSansPro-Bold" w:cs="NeoSansPro-Bold"/>
          <w:b/>
          <w:bCs/>
          <w:color w:val="BFBFBF" w:themeColor="background1" w:themeShade="BF"/>
          <w:sz w:val="20"/>
          <w:szCs w:val="20"/>
        </w:rPr>
        <w:t xml:space="preserve">Cédula Profesional (Licenciatura) </w:t>
      </w:r>
      <w:r w:rsidR="00F958CA" w:rsidRPr="00473A5A"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  <w:t>510046</w:t>
      </w:r>
    </w:p>
    <w:p w:rsidR="00AB5916" w:rsidRPr="00473A5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</w:pPr>
      <w:r w:rsidRPr="00473A5A">
        <w:rPr>
          <w:rFonts w:ascii="NeoSansPro-Bold" w:hAnsi="NeoSansPro-Bold" w:cs="NeoSansPro-Bold"/>
          <w:b/>
          <w:bCs/>
          <w:color w:val="BFBFBF" w:themeColor="background1" w:themeShade="BF"/>
          <w:sz w:val="20"/>
          <w:szCs w:val="20"/>
        </w:rPr>
        <w:t xml:space="preserve">Teléfono de Oficina </w:t>
      </w:r>
      <w:r w:rsidR="00F958CA" w:rsidRPr="00473A5A"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  <w:t>2737340157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</w:pPr>
      <w:r w:rsidRPr="00473A5A">
        <w:rPr>
          <w:rFonts w:ascii="NeoSansPro-Bold" w:hAnsi="NeoSansPro-Bold" w:cs="NeoSansPro-Bold"/>
          <w:b/>
          <w:bCs/>
          <w:color w:val="BFBFBF" w:themeColor="background1" w:themeShade="BF"/>
          <w:sz w:val="20"/>
          <w:szCs w:val="20"/>
        </w:rPr>
        <w:t xml:space="preserve">Correo Electrónico </w:t>
      </w:r>
      <w:hyperlink r:id="rId7" w:history="1">
        <w:r w:rsidR="00AE55C9" w:rsidRPr="00AE55C9">
          <w:rPr>
            <w:rFonts w:ascii="NeoSansPro-Bold" w:hAnsi="NeoSansPro-Bold" w:cs="NeoSansPro-Bold"/>
            <w:b/>
            <w:bCs/>
            <w:color w:val="BFBFBF" w:themeColor="background1" w:themeShade="BF"/>
          </w:rPr>
          <w:t>fiscal-rejuvh18@hotmail.com</w:t>
        </w:r>
      </w:hyperlink>
    </w:p>
    <w:p w:rsidR="00AE55C9" w:rsidRPr="00473A5A" w:rsidRDefault="00AE55C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</w:pPr>
    </w:p>
    <w:p w:rsidR="00AE55C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BFBFBF" w:themeColor="background1" w:themeShade="BF"/>
          <w:sz w:val="20"/>
          <w:szCs w:val="20"/>
        </w:rPr>
      </w:pPr>
      <w:r w:rsidRPr="00473A5A">
        <w:rPr>
          <w:rFonts w:ascii="NeoSansPro-Bold" w:hAnsi="NeoSansPro-Bold" w:cs="NeoSansPro-Bold"/>
          <w:b/>
          <w:bCs/>
          <w:noProof/>
          <w:color w:val="BFBFBF" w:themeColor="background1" w:themeShade="B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473A5A" w:rsidRDefault="00AE55C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BFBFBF" w:themeColor="background1" w:themeShade="BF"/>
          <w:sz w:val="20"/>
          <w:szCs w:val="20"/>
        </w:rPr>
      </w:pPr>
      <w:r w:rsidRPr="00473A5A">
        <w:rPr>
          <w:rFonts w:ascii="NeoSansPro-Bold" w:hAnsi="NeoSansPro-Bold" w:cs="NeoSansPro-Bold"/>
          <w:b/>
          <w:bCs/>
          <w:color w:val="BFBFBF" w:themeColor="background1" w:themeShade="BF"/>
          <w:sz w:val="20"/>
          <w:szCs w:val="20"/>
        </w:rPr>
        <w:t xml:space="preserve"> </w:t>
      </w:r>
      <w:r w:rsidR="00F958CA" w:rsidRPr="00473A5A">
        <w:rPr>
          <w:rFonts w:ascii="NeoSansPro-Bold" w:hAnsi="NeoSansPro-Bold" w:cs="NeoSansPro-Bold"/>
          <w:b/>
          <w:bCs/>
          <w:color w:val="BFBFBF" w:themeColor="background1" w:themeShade="BF"/>
          <w:sz w:val="20"/>
          <w:szCs w:val="20"/>
        </w:rPr>
        <w:t>1967-1971</w:t>
      </w:r>
    </w:p>
    <w:p w:rsidR="00AB5916" w:rsidRPr="00473A5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</w:pPr>
      <w:r w:rsidRPr="00473A5A"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  <w:t xml:space="preserve">Universidad </w:t>
      </w:r>
      <w:r w:rsidR="00F958CA" w:rsidRPr="00473A5A"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  <w:t xml:space="preserve">Nacional Autónoma de México, </w:t>
      </w:r>
      <w:r w:rsidRPr="00473A5A"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  <w:t>Estudios de Licenciatura en Derecho.</w:t>
      </w:r>
    </w:p>
    <w:p w:rsidR="00AB5916" w:rsidRPr="00473A5A" w:rsidRDefault="00F958C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BFBFBF" w:themeColor="background1" w:themeShade="BF"/>
          <w:sz w:val="20"/>
          <w:szCs w:val="20"/>
        </w:rPr>
      </w:pPr>
      <w:r w:rsidRPr="00473A5A">
        <w:rPr>
          <w:rFonts w:ascii="NeoSansPro-Bold" w:hAnsi="NeoSansPro-Bold" w:cs="NeoSansPro-Bold"/>
          <w:b/>
          <w:bCs/>
          <w:color w:val="BFBFBF" w:themeColor="background1" w:themeShade="BF"/>
          <w:sz w:val="20"/>
          <w:szCs w:val="20"/>
        </w:rPr>
        <w:t>2015</w:t>
      </w:r>
    </w:p>
    <w:p w:rsidR="00F958CA" w:rsidRPr="00473A5A" w:rsidRDefault="00F958C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</w:pPr>
      <w:r w:rsidRPr="00473A5A"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  <w:t>Curso de Formación de Fiscales.</w:t>
      </w:r>
    </w:p>
    <w:p w:rsidR="00AB5916" w:rsidRPr="00473A5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</w:pPr>
    </w:p>
    <w:p w:rsidR="00AB5916" w:rsidRPr="00473A5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BFBFBF" w:themeColor="background1" w:themeShade="BF"/>
          <w:sz w:val="24"/>
          <w:szCs w:val="24"/>
        </w:rPr>
      </w:pPr>
      <w:r w:rsidRPr="00473A5A">
        <w:rPr>
          <w:rFonts w:ascii="NeoSansPro-Bold" w:hAnsi="NeoSansPro-Bold" w:cs="NeoSansPro-Bold"/>
          <w:b/>
          <w:bCs/>
          <w:noProof/>
          <w:color w:val="BFBFBF" w:themeColor="background1" w:themeShade="B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473A5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BFBFBF" w:themeColor="background1" w:themeShade="BF"/>
          <w:sz w:val="20"/>
          <w:szCs w:val="20"/>
        </w:rPr>
      </w:pPr>
    </w:p>
    <w:p w:rsidR="00AB5916" w:rsidRPr="00AE55C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BFBFBF" w:themeColor="background1" w:themeShade="BF"/>
          <w:sz w:val="20"/>
          <w:szCs w:val="20"/>
        </w:rPr>
      </w:pPr>
      <w:r w:rsidRPr="00AE55C9">
        <w:rPr>
          <w:rFonts w:ascii="Neo Sans Pro" w:hAnsi="Neo Sans Pro" w:cs="NeoSansPro-Bold"/>
          <w:b/>
          <w:bCs/>
          <w:color w:val="BFBFBF" w:themeColor="background1" w:themeShade="BF"/>
          <w:sz w:val="20"/>
          <w:szCs w:val="20"/>
        </w:rPr>
        <w:t xml:space="preserve">2012 </w:t>
      </w:r>
    </w:p>
    <w:p w:rsidR="00AB5916" w:rsidRPr="00AE55C9" w:rsidRDefault="00F958CA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BFBFBF" w:themeColor="background1" w:themeShade="BF"/>
          <w:sz w:val="20"/>
          <w:szCs w:val="20"/>
        </w:rPr>
      </w:pPr>
      <w:r w:rsidRPr="00AE55C9">
        <w:rPr>
          <w:rFonts w:ascii="Neo Sans Pro" w:hAnsi="Neo Sans Pro" w:cs="NeoSansPro-Regular"/>
          <w:color w:val="BFBFBF" w:themeColor="background1" w:themeShade="BF"/>
          <w:sz w:val="20"/>
          <w:szCs w:val="20"/>
        </w:rPr>
        <w:t>Agente del Ministerio Publico, Auxiliar del subprocurador regional de Justicia zona Centro Veracruz.</w:t>
      </w:r>
    </w:p>
    <w:p w:rsidR="00AB5916" w:rsidRPr="00AE55C9" w:rsidRDefault="00F958CA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BFBFBF" w:themeColor="background1" w:themeShade="BF"/>
          <w:sz w:val="20"/>
          <w:szCs w:val="20"/>
        </w:rPr>
      </w:pPr>
      <w:r w:rsidRPr="00AE55C9">
        <w:rPr>
          <w:rFonts w:ascii="Neo Sans Pro" w:hAnsi="Neo Sans Pro" w:cs="NeoSansPro-Bold"/>
          <w:b/>
          <w:bCs/>
          <w:color w:val="BFBFBF" w:themeColor="background1" w:themeShade="BF"/>
          <w:sz w:val="20"/>
          <w:szCs w:val="20"/>
        </w:rPr>
        <w:t>2013</w:t>
      </w:r>
    </w:p>
    <w:p w:rsidR="00F958CA" w:rsidRPr="00AE55C9" w:rsidRDefault="00F958CA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BFBFBF" w:themeColor="background1" w:themeShade="BF"/>
          <w:sz w:val="20"/>
          <w:szCs w:val="20"/>
        </w:rPr>
      </w:pPr>
      <w:r w:rsidRPr="00AE55C9">
        <w:rPr>
          <w:rFonts w:ascii="Neo Sans Pro" w:hAnsi="Neo Sans Pro" w:cs="NeoSansPro-Regular"/>
          <w:color w:val="BFBFBF" w:themeColor="background1" w:themeShade="BF"/>
          <w:sz w:val="20"/>
          <w:szCs w:val="20"/>
        </w:rPr>
        <w:t>Agente del Ministerio Publico, Auxiliar administrativo del subprocurador regional de justicia zona centro. -</w:t>
      </w:r>
    </w:p>
    <w:p w:rsidR="00AB5916" w:rsidRPr="00AE55C9" w:rsidRDefault="00F958CA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BFBFBF" w:themeColor="background1" w:themeShade="BF"/>
          <w:sz w:val="20"/>
          <w:szCs w:val="20"/>
        </w:rPr>
      </w:pPr>
      <w:r w:rsidRPr="00AE55C9">
        <w:rPr>
          <w:rFonts w:ascii="Neo Sans Pro" w:hAnsi="Neo Sans Pro" w:cs="NeoSansPro-Regular"/>
          <w:color w:val="BFBFBF" w:themeColor="background1" w:themeShade="BF"/>
          <w:sz w:val="20"/>
          <w:szCs w:val="20"/>
        </w:rPr>
        <w:t>Encargado del despacho</w:t>
      </w:r>
      <w:r w:rsidR="00A577C3" w:rsidRPr="00AE55C9">
        <w:rPr>
          <w:rFonts w:ascii="Neo Sans Pro" w:hAnsi="Neo Sans Pro" w:cs="NeoSansPro-Regular"/>
          <w:color w:val="BFBFBF" w:themeColor="background1" w:themeShade="BF"/>
          <w:sz w:val="20"/>
          <w:szCs w:val="20"/>
        </w:rPr>
        <w:t xml:space="preserve"> de la agencia 4ta</w:t>
      </w:r>
      <w:r w:rsidRPr="00AE55C9">
        <w:rPr>
          <w:rFonts w:ascii="Neo Sans Pro" w:hAnsi="Neo Sans Pro" w:cs="NeoSansPro-Regular"/>
          <w:color w:val="BFBFBF" w:themeColor="background1" w:themeShade="BF"/>
          <w:sz w:val="20"/>
          <w:szCs w:val="20"/>
        </w:rPr>
        <w:t xml:space="preserve"> del Ministerio Publico Investigador, Veracruz, Veracruz. </w:t>
      </w:r>
      <w:bookmarkStart w:id="0" w:name="_GoBack"/>
      <w:bookmarkEnd w:id="0"/>
    </w:p>
    <w:p w:rsidR="00F958CA" w:rsidRPr="00AE55C9" w:rsidRDefault="00664CD2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BFBFBF" w:themeColor="background1" w:themeShade="BF"/>
          <w:sz w:val="20"/>
          <w:szCs w:val="20"/>
        </w:rPr>
      </w:pPr>
      <w:r w:rsidRPr="00AE55C9">
        <w:rPr>
          <w:rFonts w:ascii="Neo Sans Pro" w:hAnsi="Neo Sans Pro" w:cs="NeoSansPro-Bold"/>
          <w:b/>
          <w:bCs/>
          <w:color w:val="BFBFBF" w:themeColor="background1" w:themeShade="BF"/>
          <w:sz w:val="20"/>
          <w:szCs w:val="20"/>
        </w:rPr>
        <w:t>2014</w:t>
      </w:r>
    </w:p>
    <w:p w:rsidR="00664CD2" w:rsidRPr="00AE55C9" w:rsidRDefault="00664CD2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BFBFBF" w:themeColor="background1" w:themeShade="BF"/>
          <w:sz w:val="20"/>
          <w:szCs w:val="20"/>
        </w:rPr>
      </w:pPr>
      <w:r w:rsidRPr="00AE55C9">
        <w:rPr>
          <w:rFonts w:ascii="Neo Sans Pro" w:hAnsi="Neo Sans Pro" w:cs="NeoSansPro-Regular"/>
          <w:color w:val="BFBFBF" w:themeColor="background1" w:themeShade="BF"/>
          <w:sz w:val="20"/>
          <w:szCs w:val="20"/>
        </w:rPr>
        <w:t xml:space="preserve">Agente del ministerio Público Especializado en Responsabilidad Juvenil </w:t>
      </w:r>
    </w:p>
    <w:p w:rsidR="00664CD2" w:rsidRPr="00AE55C9" w:rsidRDefault="00664CD2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BFBFBF" w:themeColor="background1" w:themeShade="BF"/>
          <w:sz w:val="20"/>
          <w:szCs w:val="20"/>
        </w:rPr>
      </w:pPr>
      <w:r w:rsidRPr="00AE55C9">
        <w:rPr>
          <w:rFonts w:ascii="Neo Sans Pro" w:hAnsi="Neo Sans Pro" w:cs="NeoSansPro-Regular"/>
          <w:color w:val="BFBFBF" w:themeColor="background1" w:themeShade="BF"/>
          <w:sz w:val="20"/>
          <w:szCs w:val="20"/>
        </w:rPr>
        <w:t>Y de Conciliación del Distrito XIII, Huatusco, Veracruz.</w:t>
      </w:r>
    </w:p>
    <w:p w:rsidR="00AB5916" w:rsidRPr="00AE55C9" w:rsidRDefault="00664CD2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BFBFBF" w:themeColor="background1" w:themeShade="BF"/>
          <w:sz w:val="20"/>
          <w:szCs w:val="20"/>
        </w:rPr>
      </w:pPr>
      <w:r w:rsidRPr="00AE55C9">
        <w:rPr>
          <w:rFonts w:ascii="Neo Sans Pro" w:hAnsi="Neo Sans Pro" w:cs="NeoSansPro-Bold"/>
          <w:b/>
          <w:bCs/>
          <w:color w:val="BFBFBF" w:themeColor="background1" w:themeShade="BF"/>
          <w:sz w:val="20"/>
          <w:szCs w:val="20"/>
        </w:rPr>
        <w:t>2015-2016</w:t>
      </w:r>
    </w:p>
    <w:p w:rsidR="00AB5916" w:rsidRPr="00AE55C9" w:rsidRDefault="00664CD2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BFBFBF" w:themeColor="background1" w:themeShade="BF"/>
          <w:sz w:val="20"/>
          <w:szCs w:val="20"/>
        </w:rPr>
      </w:pPr>
      <w:r w:rsidRPr="00AE55C9">
        <w:rPr>
          <w:rFonts w:ascii="Neo Sans Pro" w:hAnsi="Neo Sans Pro" w:cs="NeoSansPro-Regular"/>
          <w:color w:val="BFBFBF" w:themeColor="background1" w:themeShade="BF"/>
          <w:sz w:val="20"/>
          <w:szCs w:val="20"/>
        </w:rPr>
        <w:t>Fiscal 2do de la Unidad Integral de Procuración de Justicia del Distrito XIIi Huatusco, Veracruz.</w:t>
      </w:r>
    </w:p>
    <w:p w:rsidR="00664CD2" w:rsidRPr="00AE55C9" w:rsidRDefault="00664CD2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BFBFBF" w:themeColor="background1" w:themeShade="BF"/>
          <w:sz w:val="20"/>
          <w:szCs w:val="20"/>
        </w:rPr>
      </w:pPr>
      <w:r w:rsidRPr="00AE55C9">
        <w:rPr>
          <w:rFonts w:ascii="Neo Sans Pro" w:hAnsi="Neo Sans Pro" w:cs="NeoSansPro-Bold"/>
          <w:b/>
          <w:bCs/>
          <w:color w:val="BFBFBF" w:themeColor="background1" w:themeShade="BF"/>
          <w:sz w:val="20"/>
          <w:szCs w:val="20"/>
        </w:rPr>
        <w:t>2016-2017</w:t>
      </w:r>
    </w:p>
    <w:p w:rsidR="00664CD2" w:rsidRPr="00AE55C9" w:rsidRDefault="00664CD2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BFBFBF" w:themeColor="background1" w:themeShade="BF"/>
          <w:sz w:val="24"/>
          <w:szCs w:val="24"/>
        </w:rPr>
      </w:pPr>
      <w:r w:rsidRPr="00AE55C9">
        <w:rPr>
          <w:rFonts w:ascii="Neo Sans Pro" w:hAnsi="Neo Sans Pro" w:cs="NeoSansPro-Regular"/>
          <w:color w:val="BFBFBF" w:themeColor="background1" w:themeShade="BF"/>
          <w:sz w:val="20"/>
          <w:szCs w:val="20"/>
        </w:rPr>
        <w:t>Fiscal Primero Orientador de la Unidad de Atención Temprana del XIII Distrito Judicial, Huatusco, Veracruz.</w:t>
      </w:r>
    </w:p>
    <w:p w:rsidR="00AB5916" w:rsidRPr="00473A5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BFBFBF" w:themeColor="background1" w:themeShade="BF"/>
          <w:sz w:val="24"/>
          <w:szCs w:val="24"/>
        </w:rPr>
      </w:pPr>
    </w:p>
    <w:p w:rsidR="00AE55C9" w:rsidRDefault="00260BF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</w:pPr>
      <w:r w:rsidRPr="00260BF6">
        <w:rPr>
          <w:rFonts w:ascii="NeoSansPro-Bold" w:hAnsi="NeoSansPro-Bold" w:cs="NeoSansPro-Bold"/>
          <w:b/>
          <w:bCs/>
          <w:noProof/>
          <w:color w:val="BFBFBF" w:themeColor="background1" w:themeShade="B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473A5A" w:rsidRDefault="00AE55C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</w:pPr>
      <w:r w:rsidRPr="00473A5A"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  <w:t xml:space="preserve"> </w:t>
      </w:r>
    </w:p>
    <w:p w:rsidR="00AB5916" w:rsidRPr="00473A5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</w:pPr>
      <w:r w:rsidRPr="00473A5A"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  <w:t>Derecho Constitucional</w:t>
      </w:r>
    </w:p>
    <w:p w:rsidR="00AB5916" w:rsidRPr="00473A5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</w:pPr>
      <w:r w:rsidRPr="00473A5A"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  <w:t>Derecho Administrativo</w:t>
      </w:r>
    </w:p>
    <w:p w:rsidR="00AB5916" w:rsidRPr="00473A5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</w:pPr>
      <w:r w:rsidRPr="00473A5A"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  <w:t>Derecho Civil</w:t>
      </w:r>
    </w:p>
    <w:p w:rsidR="006B643A" w:rsidRPr="00473A5A" w:rsidRDefault="00AB5916" w:rsidP="00AB5916">
      <w:pPr>
        <w:rPr>
          <w:color w:val="BFBFBF" w:themeColor="background1" w:themeShade="BF"/>
        </w:rPr>
      </w:pPr>
      <w:r w:rsidRPr="00473A5A">
        <w:rPr>
          <w:rFonts w:ascii="NeoSansPro-Regular" w:hAnsi="NeoSansPro-Regular" w:cs="NeoSansPro-Regular"/>
          <w:color w:val="BFBFBF" w:themeColor="background1" w:themeShade="BF"/>
          <w:sz w:val="20"/>
          <w:szCs w:val="20"/>
        </w:rPr>
        <w:t>Derecho Penal</w:t>
      </w:r>
    </w:p>
    <w:sectPr w:rsidR="006B643A" w:rsidRPr="00473A5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BF6" w:rsidRDefault="00A66BF6" w:rsidP="00AB5916">
      <w:pPr>
        <w:spacing w:after="0" w:line="240" w:lineRule="auto"/>
      </w:pPr>
      <w:r>
        <w:separator/>
      </w:r>
    </w:p>
  </w:endnote>
  <w:endnote w:type="continuationSeparator" w:id="1">
    <w:p w:rsidR="00A66BF6" w:rsidRDefault="00A66BF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BF6" w:rsidRDefault="00A66BF6" w:rsidP="00AB5916">
      <w:pPr>
        <w:spacing w:after="0" w:line="240" w:lineRule="auto"/>
      </w:pPr>
      <w:r>
        <w:separator/>
      </w:r>
    </w:p>
  </w:footnote>
  <w:footnote w:type="continuationSeparator" w:id="1">
    <w:p w:rsidR="00A66BF6" w:rsidRDefault="00A66BF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60BF6"/>
    <w:rsid w:val="00304E91"/>
    <w:rsid w:val="00462C41"/>
    <w:rsid w:val="00473A5A"/>
    <w:rsid w:val="004A1170"/>
    <w:rsid w:val="004B2D6E"/>
    <w:rsid w:val="004E4FFA"/>
    <w:rsid w:val="005502F5"/>
    <w:rsid w:val="005A32B3"/>
    <w:rsid w:val="00600D12"/>
    <w:rsid w:val="00664CD2"/>
    <w:rsid w:val="006B643A"/>
    <w:rsid w:val="00726727"/>
    <w:rsid w:val="007E2318"/>
    <w:rsid w:val="00A577C3"/>
    <w:rsid w:val="00A66637"/>
    <w:rsid w:val="00A66BF6"/>
    <w:rsid w:val="00AB5916"/>
    <w:rsid w:val="00AE55C9"/>
    <w:rsid w:val="00CD364A"/>
    <w:rsid w:val="00CD4E26"/>
    <w:rsid w:val="00CE7F12"/>
    <w:rsid w:val="00D03386"/>
    <w:rsid w:val="00D30C8D"/>
    <w:rsid w:val="00DB2FA1"/>
    <w:rsid w:val="00DE2E01"/>
    <w:rsid w:val="00E71AD8"/>
    <w:rsid w:val="00F958C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55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scal-rejuvh18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2017-03-03T17:41:00Z</cp:lastPrinted>
  <dcterms:created xsi:type="dcterms:W3CDTF">2017-02-02T23:39:00Z</dcterms:created>
  <dcterms:modified xsi:type="dcterms:W3CDTF">2017-04-29T00:07:00Z</dcterms:modified>
</cp:coreProperties>
</file>